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1479A" w14:textId="77777777" w:rsidR="00D6281B" w:rsidRDefault="00000000">
      <w:pPr>
        <w:spacing w:before="1"/>
        <w:ind w:left="507" w:firstLine="140"/>
        <w:jc w:val="center"/>
        <w:rPr>
          <w:b/>
          <w:bCs/>
          <w:color w:val="002060"/>
          <w:sz w:val="24"/>
          <w:szCs w:val="24"/>
        </w:rPr>
      </w:pPr>
      <w:r>
        <w:rPr>
          <w:b/>
          <w:bCs/>
          <w:color w:val="002060"/>
          <w:sz w:val="24"/>
          <w:szCs w:val="24"/>
        </w:rPr>
        <w:t>МІНІСТЕРСТВО ОСВІТИ І НАУКИ УКРАЇНИ</w:t>
      </w:r>
    </w:p>
    <w:p w14:paraId="5254CD9D" w14:textId="77777777" w:rsidR="00D6281B" w:rsidRDefault="00000000">
      <w:pPr>
        <w:jc w:val="center"/>
        <w:rPr>
          <w:b/>
          <w:bCs/>
          <w:color w:val="002060"/>
          <w:sz w:val="24"/>
          <w:szCs w:val="24"/>
        </w:rPr>
      </w:pPr>
      <w:r>
        <w:rPr>
          <w:b/>
          <w:bCs/>
          <w:color w:val="002060"/>
          <w:sz w:val="24"/>
          <w:szCs w:val="24"/>
        </w:rPr>
        <w:t>ТЕРНОПІЛЬСЬКИЙ ФАХОВИЙ КОЛЕДЖ ХАРЧОВИХ ТЕХНОЛОГІЙ І ТОРГІВЛІ</w:t>
      </w:r>
    </w:p>
    <w:p w14:paraId="1A60E4BE" w14:textId="77777777" w:rsidR="00D6281B" w:rsidRDefault="00D6281B">
      <w:pPr>
        <w:jc w:val="center"/>
        <w:rPr>
          <w:b/>
          <w:bCs/>
          <w:color w:val="002060"/>
          <w:sz w:val="44"/>
          <w:szCs w:val="44"/>
        </w:rPr>
      </w:pPr>
    </w:p>
    <w:p w14:paraId="1234054C" w14:textId="77777777" w:rsidR="00D6281B" w:rsidRDefault="00000000">
      <w:pPr>
        <w:jc w:val="center"/>
        <w:rPr>
          <w:b/>
          <w:bCs/>
          <w:color w:val="002060"/>
          <w:sz w:val="44"/>
          <w:szCs w:val="44"/>
        </w:rPr>
      </w:pPr>
      <w:r>
        <w:rPr>
          <w:b/>
          <w:bCs/>
          <w:noProof/>
          <w:color w:val="002060"/>
          <w:sz w:val="44"/>
          <w:szCs w:val="44"/>
        </w:rPr>
        <w:drawing>
          <wp:inline distT="0" distB="0" distL="0" distR="0" wp14:anchorId="73779F83" wp14:editId="4F2F60AC">
            <wp:extent cx="2167130" cy="2148037"/>
            <wp:effectExtent l="0" t="0" r="0" b="0"/>
            <wp:docPr id="10" name="image1.png" descr="F:\Вступ 2021\Запрошення на навчання\ЛОГОТИП 2021\З обідком логотип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F:\Вступ 2021\Запрошення на навчання\ЛОГОТИП 2021\З обідком логотип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7130" cy="214803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0BBF7E4" w14:textId="77777777" w:rsidR="00D6281B" w:rsidRDefault="00D6281B">
      <w:pPr>
        <w:jc w:val="center"/>
        <w:rPr>
          <w:b/>
          <w:bCs/>
          <w:color w:val="002060"/>
          <w:sz w:val="44"/>
          <w:szCs w:val="44"/>
        </w:rPr>
      </w:pPr>
    </w:p>
    <w:p w14:paraId="7621EA60" w14:textId="77777777" w:rsidR="00D6281B" w:rsidRDefault="00D6281B">
      <w:pPr>
        <w:jc w:val="center"/>
        <w:rPr>
          <w:b/>
          <w:bCs/>
          <w:color w:val="002060"/>
          <w:sz w:val="44"/>
          <w:szCs w:val="44"/>
        </w:rPr>
      </w:pPr>
    </w:p>
    <w:p w14:paraId="0E294B28" w14:textId="77777777" w:rsidR="00D6281B" w:rsidRDefault="00000000">
      <w:pPr>
        <w:jc w:val="center"/>
        <w:rPr>
          <w:b/>
          <w:bCs/>
          <w:color w:val="002060"/>
          <w:sz w:val="44"/>
          <w:szCs w:val="44"/>
        </w:rPr>
      </w:pPr>
      <w:r>
        <w:rPr>
          <w:b/>
          <w:bCs/>
          <w:color w:val="002060"/>
          <w:sz w:val="44"/>
          <w:szCs w:val="44"/>
        </w:rPr>
        <w:t>Інформаційний лист</w:t>
      </w:r>
    </w:p>
    <w:p w14:paraId="6134EEC2" w14:textId="77777777" w:rsidR="00D6281B" w:rsidRDefault="00D6281B">
      <w:pPr>
        <w:jc w:val="center"/>
        <w:rPr>
          <w:b/>
          <w:bCs/>
          <w:color w:val="002060"/>
          <w:sz w:val="44"/>
          <w:szCs w:val="44"/>
        </w:rPr>
      </w:pPr>
    </w:p>
    <w:p w14:paraId="46B86F47" w14:textId="77777777" w:rsidR="00D6281B" w:rsidRDefault="00000000">
      <w:pPr>
        <w:jc w:val="center"/>
        <w:rPr>
          <w:b/>
          <w:bCs/>
          <w:color w:val="002060"/>
          <w:sz w:val="28"/>
          <w:szCs w:val="28"/>
        </w:rPr>
      </w:pPr>
      <w:r>
        <w:rPr>
          <w:b/>
          <w:bCs/>
          <w:color w:val="002060"/>
          <w:sz w:val="28"/>
          <w:szCs w:val="28"/>
        </w:rPr>
        <w:t xml:space="preserve">VІІ ВСЕУКРАЇНСЬКОЇ НАУКОВО-ПРАКТИЧНОЇ </w:t>
      </w:r>
    </w:p>
    <w:p w14:paraId="2C91D8BA" w14:textId="77777777" w:rsidR="00D6281B" w:rsidRDefault="00000000">
      <w:pPr>
        <w:jc w:val="center"/>
        <w:rPr>
          <w:b/>
          <w:bCs/>
          <w:color w:val="002060"/>
          <w:sz w:val="28"/>
          <w:szCs w:val="28"/>
        </w:rPr>
      </w:pPr>
      <w:r>
        <w:rPr>
          <w:b/>
          <w:bCs/>
          <w:color w:val="002060"/>
          <w:sz w:val="28"/>
          <w:szCs w:val="28"/>
        </w:rPr>
        <w:t>КОНФЕРЕНЦІЇ</w:t>
      </w:r>
    </w:p>
    <w:p w14:paraId="72341A8E" w14:textId="77777777" w:rsidR="00D6281B" w:rsidRDefault="00D6281B">
      <w:pPr>
        <w:jc w:val="center"/>
        <w:rPr>
          <w:color w:val="002060"/>
          <w:sz w:val="44"/>
          <w:szCs w:val="44"/>
        </w:rPr>
      </w:pPr>
    </w:p>
    <w:p w14:paraId="53EBA243" w14:textId="77777777" w:rsidR="00D6281B" w:rsidRDefault="00000000">
      <w:pPr>
        <w:jc w:val="center"/>
        <w:rPr>
          <w:b/>
          <w:bCs/>
          <w:color w:val="002060"/>
          <w:sz w:val="40"/>
          <w:szCs w:val="40"/>
        </w:rPr>
      </w:pPr>
      <w:r>
        <w:rPr>
          <w:b/>
          <w:bCs/>
          <w:color w:val="002060"/>
          <w:sz w:val="40"/>
          <w:szCs w:val="40"/>
        </w:rPr>
        <w:t xml:space="preserve">«АКТУАЛЬНІ ПРОБЛЕМИ ТА СТРАТЕГІЇ РОЗВИТКУ </w:t>
      </w:r>
    </w:p>
    <w:p w14:paraId="11BCB4BE" w14:textId="77777777" w:rsidR="00D6281B" w:rsidRDefault="00000000">
      <w:pPr>
        <w:jc w:val="center"/>
        <w:rPr>
          <w:b/>
          <w:bCs/>
          <w:color w:val="002060"/>
          <w:sz w:val="40"/>
          <w:szCs w:val="40"/>
        </w:rPr>
      </w:pPr>
      <w:r>
        <w:rPr>
          <w:b/>
          <w:bCs/>
          <w:color w:val="002060"/>
          <w:sz w:val="40"/>
          <w:szCs w:val="40"/>
        </w:rPr>
        <w:t xml:space="preserve">ПІДПРИЄМНИЦТВА, ТОРГІВЛІ І МАРКЕТИНГУ </w:t>
      </w:r>
    </w:p>
    <w:p w14:paraId="0F6E8CAE" w14:textId="77777777" w:rsidR="00D6281B" w:rsidRDefault="00000000">
      <w:pPr>
        <w:jc w:val="center"/>
        <w:rPr>
          <w:b/>
          <w:bCs/>
          <w:color w:val="002060"/>
          <w:sz w:val="40"/>
          <w:szCs w:val="40"/>
        </w:rPr>
      </w:pPr>
      <w:r>
        <w:rPr>
          <w:b/>
          <w:bCs/>
          <w:color w:val="002060"/>
          <w:sz w:val="40"/>
          <w:szCs w:val="40"/>
        </w:rPr>
        <w:t>В УМОВАХ СУЧАСНОГО РИНКУ»</w:t>
      </w:r>
    </w:p>
    <w:p w14:paraId="1F17B6C5" w14:textId="77777777" w:rsidR="00D6281B" w:rsidRDefault="00D6281B">
      <w:pPr>
        <w:spacing w:line="298" w:lineRule="auto"/>
        <w:ind w:right="146" w:firstLine="709"/>
        <w:jc w:val="center"/>
        <w:rPr>
          <w:b/>
          <w:bCs/>
          <w:color w:val="002060"/>
          <w:sz w:val="32"/>
          <w:szCs w:val="32"/>
        </w:rPr>
      </w:pPr>
    </w:p>
    <w:p w14:paraId="6BCB68F3" w14:textId="77777777" w:rsidR="00D6281B" w:rsidRDefault="00D6281B">
      <w:pPr>
        <w:rPr>
          <w:sz w:val="24"/>
          <w:szCs w:val="24"/>
        </w:rPr>
      </w:pPr>
    </w:p>
    <w:p w14:paraId="758613C2" w14:textId="77777777" w:rsidR="00D6281B" w:rsidRDefault="00D6281B">
      <w:pPr>
        <w:spacing w:before="1"/>
        <w:ind w:left="507" w:firstLine="140"/>
        <w:jc w:val="center"/>
        <w:rPr>
          <w:sz w:val="24"/>
          <w:szCs w:val="24"/>
        </w:rPr>
      </w:pPr>
    </w:p>
    <w:p w14:paraId="33B0DF74" w14:textId="77777777" w:rsidR="00D6281B" w:rsidRDefault="00D6281B">
      <w:pPr>
        <w:spacing w:before="1"/>
        <w:ind w:left="507" w:firstLine="140"/>
        <w:jc w:val="center"/>
        <w:rPr>
          <w:sz w:val="24"/>
          <w:szCs w:val="24"/>
        </w:rPr>
      </w:pPr>
    </w:p>
    <w:p w14:paraId="23794739" w14:textId="77777777" w:rsidR="00D6281B" w:rsidRDefault="00D6281B">
      <w:pPr>
        <w:spacing w:before="1"/>
        <w:jc w:val="center"/>
        <w:rPr>
          <w:sz w:val="24"/>
          <w:szCs w:val="24"/>
        </w:rPr>
      </w:pPr>
    </w:p>
    <w:p w14:paraId="7EAE26A0" w14:textId="77777777" w:rsidR="00D6281B" w:rsidRDefault="00D6281B">
      <w:pPr>
        <w:spacing w:before="1"/>
        <w:ind w:left="507" w:firstLine="140"/>
        <w:jc w:val="center"/>
        <w:rPr>
          <w:sz w:val="24"/>
          <w:szCs w:val="24"/>
        </w:rPr>
      </w:pPr>
    </w:p>
    <w:p w14:paraId="7A0CCEEB" w14:textId="77777777" w:rsidR="00D6281B" w:rsidRDefault="00D6281B">
      <w:pPr>
        <w:spacing w:before="1"/>
        <w:ind w:left="507" w:firstLine="140"/>
        <w:jc w:val="center"/>
        <w:rPr>
          <w:sz w:val="24"/>
          <w:szCs w:val="24"/>
        </w:rPr>
      </w:pPr>
    </w:p>
    <w:p w14:paraId="586B04E1" w14:textId="77777777" w:rsidR="00D6281B" w:rsidRDefault="00D6281B">
      <w:pPr>
        <w:spacing w:before="1"/>
        <w:ind w:left="507" w:firstLine="140"/>
        <w:jc w:val="center"/>
        <w:rPr>
          <w:sz w:val="24"/>
          <w:szCs w:val="24"/>
        </w:rPr>
      </w:pPr>
    </w:p>
    <w:p w14:paraId="1CA72127" w14:textId="77777777" w:rsidR="00D6281B" w:rsidRDefault="00D6281B">
      <w:pPr>
        <w:spacing w:before="1"/>
        <w:ind w:left="507" w:firstLine="140"/>
        <w:jc w:val="center"/>
        <w:rPr>
          <w:sz w:val="24"/>
          <w:szCs w:val="24"/>
        </w:rPr>
      </w:pPr>
    </w:p>
    <w:p w14:paraId="52AFA0D8" w14:textId="77777777" w:rsidR="00D6281B" w:rsidRDefault="00D6281B">
      <w:pPr>
        <w:spacing w:before="1"/>
        <w:ind w:left="507" w:firstLine="140"/>
        <w:jc w:val="center"/>
        <w:rPr>
          <w:sz w:val="24"/>
          <w:szCs w:val="24"/>
        </w:rPr>
      </w:pPr>
    </w:p>
    <w:p w14:paraId="36BA69D8" w14:textId="77777777" w:rsidR="00D6281B" w:rsidRDefault="00D6281B">
      <w:pPr>
        <w:spacing w:before="1"/>
        <w:ind w:left="507" w:firstLine="140"/>
        <w:jc w:val="center"/>
        <w:rPr>
          <w:sz w:val="24"/>
          <w:szCs w:val="24"/>
        </w:rPr>
      </w:pPr>
    </w:p>
    <w:p w14:paraId="287B421C" w14:textId="77777777" w:rsidR="00D6281B" w:rsidRDefault="00D6281B">
      <w:pPr>
        <w:spacing w:before="1"/>
        <w:ind w:left="507" w:firstLine="140"/>
        <w:jc w:val="center"/>
        <w:rPr>
          <w:sz w:val="24"/>
          <w:szCs w:val="24"/>
        </w:rPr>
      </w:pPr>
    </w:p>
    <w:p w14:paraId="1BA40052" w14:textId="77777777" w:rsidR="00D6281B" w:rsidRDefault="00D6281B">
      <w:pPr>
        <w:spacing w:before="1"/>
        <w:ind w:left="507" w:firstLine="140"/>
        <w:jc w:val="center"/>
        <w:rPr>
          <w:sz w:val="24"/>
          <w:szCs w:val="24"/>
        </w:rPr>
      </w:pPr>
    </w:p>
    <w:p w14:paraId="7DACFC96" w14:textId="77777777" w:rsidR="00D6281B" w:rsidRDefault="00D6281B">
      <w:pPr>
        <w:spacing w:before="1"/>
        <w:ind w:left="507" w:firstLine="140"/>
        <w:jc w:val="center"/>
        <w:rPr>
          <w:sz w:val="24"/>
          <w:szCs w:val="24"/>
        </w:rPr>
      </w:pPr>
    </w:p>
    <w:p w14:paraId="70630C89" w14:textId="77777777" w:rsidR="00D6281B" w:rsidRDefault="00D6281B">
      <w:pPr>
        <w:spacing w:before="1"/>
        <w:rPr>
          <w:sz w:val="24"/>
          <w:szCs w:val="24"/>
        </w:rPr>
      </w:pPr>
    </w:p>
    <w:p w14:paraId="22E4E253" w14:textId="77777777" w:rsidR="00D6281B" w:rsidRDefault="00D6281B">
      <w:pPr>
        <w:spacing w:before="1"/>
        <w:rPr>
          <w:sz w:val="24"/>
          <w:szCs w:val="24"/>
        </w:rPr>
      </w:pPr>
    </w:p>
    <w:p w14:paraId="41CB5C0D" w14:textId="77777777" w:rsidR="00D6281B" w:rsidRDefault="00D6281B">
      <w:pPr>
        <w:spacing w:before="1"/>
        <w:rPr>
          <w:sz w:val="24"/>
          <w:szCs w:val="24"/>
        </w:rPr>
      </w:pPr>
    </w:p>
    <w:p w14:paraId="319726A8" w14:textId="77777777" w:rsidR="00D6281B" w:rsidRDefault="00D6281B">
      <w:pPr>
        <w:spacing w:before="1"/>
        <w:ind w:left="507" w:firstLine="140"/>
        <w:jc w:val="center"/>
        <w:rPr>
          <w:sz w:val="24"/>
          <w:szCs w:val="24"/>
        </w:rPr>
      </w:pPr>
    </w:p>
    <w:p w14:paraId="0EB2BCE6" w14:textId="77777777" w:rsidR="00D6281B" w:rsidRDefault="00D6281B">
      <w:pPr>
        <w:spacing w:before="1"/>
        <w:ind w:left="507" w:firstLine="140"/>
        <w:jc w:val="center"/>
        <w:rPr>
          <w:sz w:val="24"/>
          <w:szCs w:val="24"/>
        </w:rPr>
      </w:pPr>
    </w:p>
    <w:p w14:paraId="7A056A11" w14:textId="77777777" w:rsidR="00D6281B" w:rsidRDefault="00000000">
      <w:pPr>
        <w:spacing w:before="1"/>
        <w:jc w:val="center"/>
        <w:rPr>
          <w:b/>
          <w:bCs/>
          <w:color w:val="002060"/>
          <w:sz w:val="28"/>
          <w:szCs w:val="28"/>
        </w:rPr>
      </w:pPr>
      <w:r>
        <w:rPr>
          <w:b/>
          <w:bCs/>
          <w:color w:val="002060"/>
          <w:sz w:val="28"/>
          <w:szCs w:val="28"/>
        </w:rPr>
        <w:t xml:space="preserve">Тернопіль </w:t>
      </w:r>
      <w:sdt>
        <w:sdtPr>
          <w:tag w:val="goog_rdk_0"/>
          <w:id w:val="-496477732"/>
        </w:sdtPr>
        <w:sdtContent>
          <w:r>
            <w:rPr>
              <w:rFonts w:ascii="Gungsuh" w:eastAsia="Gungsuh" w:hAnsi="Gungsuh" w:cs="Gungsuh"/>
              <w:b/>
              <w:bCs/>
              <w:color w:val="002060"/>
              <w:sz w:val="28"/>
              <w:szCs w:val="28"/>
            </w:rPr>
            <w:t>− 2026</w:t>
          </w:r>
        </w:sdtContent>
      </w:sdt>
    </w:p>
    <w:p w14:paraId="3CC2F5F4" w14:textId="77777777" w:rsidR="00D6281B" w:rsidRDefault="00000000">
      <w:pPr>
        <w:widowControl/>
        <w:spacing w:after="200" w:line="276" w:lineRule="auto"/>
        <w:rPr>
          <w:sz w:val="44"/>
          <w:szCs w:val="44"/>
        </w:rPr>
      </w:pPr>
      <w:r>
        <w:br w:type="page"/>
      </w:r>
    </w:p>
    <w:p w14:paraId="1E625B26" w14:textId="77777777" w:rsidR="00D6281B" w:rsidRDefault="00D6281B">
      <w:pPr>
        <w:jc w:val="center"/>
        <w:rPr>
          <w:sz w:val="44"/>
          <w:szCs w:val="44"/>
        </w:rPr>
      </w:pPr>
    </w:p>
    <w:p w14:paraId="3E4F7B8D" w14:textId="77777777" w:rsidR="00D6281B" w:rsidRDefault="00000000">
      <w:pPr>
        <w:pStyle w:val="1"/>
        <w:ind w:left="0" w:right="0"/>
        <w:rPr>
          <w:sz w:val="28"/>
          <w:szCs w:val="28"/>
        </w:rPr>
      </w:pPr>
      <w:r>
        <w:rPr>
          <w:sz w:val="28"/>
          <w:szCs w:val="28"/>
        </w:rPr>
        <w:t>ШАНОВНІ ЗДОБУВАЧІ ОСВІТИ ТА ВИКЛАДАЧІ!</w:t>
      </w:r>
    </w:p>
    <w:p w14:paraId="0A439349" w14:textId="77777777" w:rsidR="00D6281B" w:rsidRDefault="00000000">
      <w:pPr>
        <w:pStyle w:val="2"/>
        <w:spacing w:before="0" w:after="0"/>
        <w:ind w:firstLine="709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Запрошуємо Вас взяти участь у роботі науково-практичної </w:t>
      </w:r>
    </w:p>
    <w:p w14:paraId="5D7620CC" w14:textId="77777777" w:rsidR="00D6281B" w:rsidRDefault="00000000">
      <w:pPr>
        <w:pStyle w:val="2"/>
        <w:spacing w:before="0" w:after="0"/>
        <w:ind w:firstLine="709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конференції, що відбудеться 22 квітня 2026 року </w:t>
      </w:r>
    </w:p>
    <w:p w14:paraId="17D524AD" w14:textId="77777777" w:rsidR="00D6281B" w:rsidRDefault="00000000">
      <w:pPr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у Тернопільському фаховому коледжі харчових технологій і торгівлі</w:t>
      </w:r>
    </w:p>
    <w:p w14:paraId="66ECD045" w14:textId="77777777" w:rsidR="00D6281B" w:rsidRDefault="00D6281B">
      <w:pPr>
        <w:ind w:firstLine="709"/>
        <w:jc w:val="center"/>
        <w:rPr>
          <w:b/>
          <w:bCs/>
          <w:color w:val="000000"/>
          <w:sz w:val="28"/>
          <w:szCs w:val="28"/>
        </w:rPr>
      </w:pPr>
    </w:p>
    <w:p w14:paraId="25FED596" w14:textId="77777777" w:rsidR="00D6281B" w:rsidRDefault="00000000">
      <w:pPr>
        <w:ind w:firstLine="709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Мета конференції – </w:t>
      </w:r>
      <w:r>
        <w:rPr>
          <w:color w:val="000000"/>
          <w:sz w:val="28"/>
          <w:szCs w:val="28"/>
        </w:rPr>
        <w:t>пошук рішень з актуальних проблем розвитку підприємництва, торгівлі і маркетингу в умовах сучасного ринку, встановлення контактів між здобувачами освіти та педагогічними/науково-педагогічними працівниками закладів освіти, що готують фахівців сфери підприємництва, торгівлі, маркетингу, обмін науковими результатами і дослідницьким досвідом.</w:t>
      </w:r>
    </w:p>
    <w:p w14:paraId="3C54B242" w14:textId="77777777" w:rsidR="00D6281B" w:rsidRDefault="00D6281B">
      <w:pPr>
        <w:ind w:firstLine="709"/>
        <w:jc w:val="center"/>
        <w:rPr>
          <w:b/>
          <w:bCs/>
          <w:sz w:val="28"/>
          <w:szCs w:val="28"/>
        </w:rPr>
      </w:pPr>
    </w:p>
    <w:p w14:paraId="184774DB" w14:textId="77777777" w:rsidR="00D6281B" w:rsidRDefault="00000000">
      <w:pPr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Тематичні напрями роботи конференції</w:t>
      </w:r>
    </w:p>
    <w:p w14:paraId="085AB819" w14:textId="77777777" w:rsidR="00D6281B" w:rsidRDefault="00000000">
      <w:pPr>
        <w:tabs>
          <w:tab w:val="left" w:pos="1260"/>
        </w:tabs>
        <w:ind w:firstLine="36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Секція 1.</w:t>
      </w:r>
      <w:r>
        <w:rPr>
          <w:sz w:val="28"/>
          <w:szCs w:val="28"/>
        </w:rPr>
        <w:t xml:space="preserve"> Сучасна освіта як передумова якісних змін  у суспільстві.</w:t>
      </w:r>
    </w:p>
    <w:p w14:paraId="1B5555F3" w14:textId="77777777" w:rsidR="00D6281B" w:rsidRDefault="00000000">
      <w:pPr>
        <w:tabs>
          <w:tab w:val="left" w:pos="1080"/>
        </w:tabs>
        <w:ind w:firstLine="36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Секція 2.</w:t>
      </w:r>
      <w:r>
        <w:rPr>
          <w:sz w:val="28"/>
          <w:szCs w:val="28"/>
        </w:rPr>
        <w:t xml:space="preserve"> Тактичні і стратегічні орієнтири розвитку підприємництва в Україні.</w:t>
      </w:r>
    </w:p>
    <w:p w14:paraId="33CF0DF7" w14:textId="77777777" w:rsidR="00D6281B" w:rsidRDefault="00000000">
      <w:pPr>
        <w:tabs>
          <w:tab w:val="left" w:pos="1080"/>
        </w:tabs>
        <w:ind w:firstLine="36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Секція 3.</w:t>
      </w:r>
      <w:r>
        <w:rPr>
          <w:sz w:val="28"/>
          <w:szCs w:val="28"/>
        </w:rPr>
        <w:t xml:space="preserve"> Маркетинг ХХІ століття: сучасні моделі, концепції, стратегії, технології, тренди. </w:t>
      </w:r>
    </w:p>
    <w:p w14:paraId="29578989" w14:textId="77777777" w:rsidR="00D6281B" w:rsidRDefault="00000000">
      <w:pPr>
        <w:tabs>
          <w:tab w:val="left" w:pos="1080"/>
        </w:tabs>
        <w:ind w:firstLine="36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Секція 4.</w:t>
      </w:r>
      <w:r>
        <w:rPr>
          <w:sz w:val="28"/>
          <w:szCs w:val="28"/>
        </w:rPr>
        <w:t xml:space="preserve">  Торгівля та послуги: тенденції розвитку в умовах сучасного ринку.</w:t>
      </w:r>
    </w:p>
    <w:p w14:paraId="1E440737" w14:textId="77777777" w:rsidR="00D6281B" w:rsidRDefault="00D6281B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</w:p>
    <w:p w14:paraId="32D59688" w14:textId="77777777" w:rsidR="00D6281B" w:rsidRDefault="00000000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Для участі в конференції необхідно</w:t>
      </w:r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u w:val="single"/>
        </w:rPr>
        <w:t xml:space="preserve">до </w:t>
      </w:r>
      <w:r>
        <w:rPr>
          <w:b/>
          <w:bCs/>
          <w:sz w:val="28"/>
          <w:szCs w:val="28"/>
          <w:u w:val="single"/>
        </w:rPr>
        <w:t>19</w:t>
      </w:r>
      <w:r>
        <w:rPr>
          <w:b/>
          <w:bCs/>
          <w:color w:val="000000"/>
          <w:sz w:val="28"/>
          <w:szCs w:val="28"/>
          <w:u w:val="single"/>
        </w:rPr>
        <w:t xml:space="preserve"> квітня 202</w:t>
      </w:r>
      <w:r>
        <w:rPr>
          <w:b/>
          <w:bCs/>
          <w:sz w:val="28"/>
          <w:szCs w:val="28"/>
          <w:u w:val="single"/>
        </w:rPr>
        <w:t>6</w:t>
      </w:r>
      <w:r>
        <w:rPr>
          <w:b/>
          <w:bCs/>
          <w:color w:val="000000"/>
          <w:sz w:val="28"/>
          <w:szCs w:val="28"/>
          <w:u w:val="single"/>
        </w:rPr>
        <w:t xml:space="preserve"> р</w:t>
      </w:r>
      <w:r>
        <w:rPr>
          <w:color w:val="000000"/>
          <w:sz w:val="28"/>
          <w:szCs w:val="28"/>
        </w:rPr>
        <w:t>.:</w:t>
      </w:r>
    </w:p>
    <w:p w14:paraId="46FCB92C" w14:textId="77777777" w:rsidR="00D6281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зареєструватись за покликанням:  </w:t>
      </w:r>
      <w:hyperlink r:id="rId7">
        <w:r>
          <w:rPr>
            <w:b/>
            <w:bCs/>
            <w:color w:val="1155CC"/>
            <w:sz w:val="28"/>
            <w:szCs w:val="28"/>
            <w:u w:val="single"/>
          </w:rPr>
          <w:t>https://forms.gle/Lqu1YbHYeRtADFon8</w:t>
        </w:r>
      </w:hyperlink>
    </w:p>
    <w:p w14:paraId="685897B0" w14:textId="77777777" w:rsidR="00D6281B" w:rsidRDefault="00D6281B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jc w:val="center"/>
        <w:rPr>
          <w:color w:val="000000"/>
          <w:sz w:val="28"/>
          <w:szCs w:val="28"/>
        </w:rPr>
      </w:pPr>
    </w:p>
    <w:p w14:paraId="29C01873" w14:textId="557B0DBB" w:rsidR="00D6281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надіслати на електронну адресу</w:t>
      </w:r>
      <w:r>
        <w:rPr>
          <w:b/>
          <w:bCs/>
          <w:color w:val="000000"/>
          <w:sz w:val="28"/>
          <w:szCs w:val="28"/>
        </w:rPr>
        <w:t xml:space="preserve">: </w:t>
      </w:r>
      <w:hyperlink r:id="rId8">
        <w:r>
          <w:rPr>
            <w:b/>
            <w:bCs/>
            <w:color w:val="0000FF"/>
            <w:sz w:val="28"/>
            <w:szCs w:val="28"/>
            <w:u w:val="single"/>
          </w:rPr>
          <w:t>tfkhtt.konference22@gmail.com</w:t>
        </w:r>
      </w:hyperlink>
      <w:r>
        <w:rPr>
          <w:b/>
          <w:bCs/>
          <w:color w:val="FF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тези доповіді (обсягом до 2-х ст</w:t>
      </w:r>
      <w:r w:rsidR="001748D5">
        <w:rPr>
          <w:color w:val="000000"/>
          <w:sz w:val="28"/>
          <w:szCs w:val="28"/>
          <w:lang w:val="uk-UA"/>
        </w:rPr>
        <w:t>ор</w:t>
      </w:r>
      <w:r>
        <w:rPr>
          <w:color w:val="000000"/>
          <w:sz w:val="28"/>
          <w:szCs w:val="28"/>
        </w:rPr>
        <w:t xml:space="preserve">. формату А4 включаючи список використаних джерел із посиланнями у тексті) відповідно до обраної секції конференції </w:t>
      </w:r>
      <w:r>
        <w:rPr>
          <w:i/>
          <w:iCs/>
          <w:color w:val="000000"/>
          <w:sz w:val="28"/>
          <w:szCs w:val="28"/>
        </w:rPr>
        <w:t>(див. вимоги до оформлення тез та зразок оформлення тез доповіді)</w:t>
      </w:r>
      <w:r>
        <w:rPr>
          <w:color w:val="000000"/>
          <w:sz w:val="28"/>
          <w:szCs w:val="28"/>
        </w:rPr>
        <w:t xml:space="preserve">. </w:t>
      </w:r>
    </w:p>
    <w:p w14:paraId="4976C1A1" w14:textId="77777777" w:rsidR="00D6281B" w:rsidRDefault="00000000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Тези приймаються тільки в електронному вигляді. Автори та їх наукові керівники несуть відповідальність за достовірність викладеного матеріалу та дотримання принципів академічної доброчесності (відсутність плагіату). Надсилаючи інформацію електронною поштою, у графі </w:t>
      </w:r>
      <w:r>
        <w:rPr>
          <w:i/>
          <w:iCs/>
          <w:color w:val="000000"/>
          <w:sz w:val="28"/>
          <w:szCs w:val="28"/>
        </w:rPr>
        <w:t xml:space="preserve">тема </w:t>
      </w:r>
      <w:r>
        <w:rPr>
          <w:color w:val="000000"/>
          <w:sz w:val="28"/>
          <w:szCs w:val="28"/>
        </w:rPr>
        <w:t xml:space="preserve">зазначте </w:t>
      </w:r>
      <w:r>
        <w:rPr>
          <w:b/>
          <w:bCs/>
          <w:smallCaps/>
          <w:color w:val="000000"/>
          <w:sz w:val="28"/>
          <w:szCs w:val="28"/>
        </w:rPr>
        <w:t xml:space="preserve">«КОНФЕРЕНЦІЯ». </w:t>
      </w:r>
      <w:r>
        <w:rPr>
          <w:color w:val="000000"/>
          <w:sz w:val="28"/>
          <w:szCs w:val="28"/>
        </w:rPr>
        <w:t>В назві файлу вказати номер секції, прізвище першого співавтора латин. літерами (наприклад, 3_Barska).</w:t>
      </w:r>
    </w:p>
    <w:p w14:paraId="6BEF0CC3" w14:textId="77777777" w:rsidR="00D6281B" w:rsidRDefault="00000000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b/>
          <w:bCs/>
          <w:smallCap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Попередня реєстрація є обов’язковою!</w:t>
      </w:r>
    </w:p>
    <w:p w14:paraId="4CC9756C" w14:textId="77777777" w:rsidR="00D6281B" w:rsidRDefault="00000000">
      <w:pPr>
        <w:ind w:firstLine="709"/>
        <w:jc w:val="both"/>
        <w:rPr>
          <w:color w:val="002060"/>
          <w:sz w:val="28"/>
          <w:szCs w:val="28"/>
        </w:rPr>
      </w:pPr>
      <w:r>
        <w:rPr>
          <w:sz w:val="28"/>
          <w:szCs w:val="28"/>
        </w:rPr>
        <w:t xml:space="preserve">Участь у конференції </w:t>
      </w:r>
      <w:r>
        <w:rPr>
          <w:b/>
          <w:bCs/>
          <w:sz w:val="28"/>
          <w:szCs w:val="28"/>
        </w:rPr>
        <w:t>дистанційна, БЕЗКОШТОВНА</w:t>
      </w:r>
      <w:r>
        <w:rPr>
          <w:b/>
          <w:bCs/>
          <w:color w:val="000000"/>
          <w:sz w:val="28"/>
          <w:szCs w:val="28"/>
        </w:rPr>
        <w:t>.</w:t>
      </w:r>
      <w:r>
        <w:rPr>
          <w:sz w:val="28"/>
          <w:szCs w:val="28"/>
        </w:rPr>
        <w:t xml:space="preserve"> Кожен учасник отримає </w:t>
      </w:r>
      <w:r>
        <w:rPr>
          <w:b/>
          <w:bCs/>
          <w:sz w:val="28"/>
          <w:szCs w:val="28"/>
        </w:rPr>
        <w:t>сертифікат. Електронний примірник збірника тез</w:t>
      </w:r>
      <w:r>
        <w:rPr>
          <w:sz w:val="28"/>
          <w:szCs w:val="28"/>
        </w:rPr>
        <w:t xml:space="preserve"> учасники конференції зможуть завантажити через 14 днів після конференції за покликанням: </w:t>
      </w:r>
      <w:hyperlink r:id="rId9">
        <w:r>
          <w:rPr>
            <w:color w:val="0000FF"/>
            <w:sz w:val="28"/>
            <w:szCs w:val="28"/>
            <w:u w:val="single"/>
          </w:rPr>
          <w:t>https://tkhtt.e-schools.info/pages/uchast-u-vseukranskih-naukovo-praktichnih-konferentsjah</w:t>
        </w:r>
      </w:hyperlink>
      <w:r>
        <w:rPr>
          <w:color w:val="002060"/>
          <w:sz w:val="28"/>
          <w:szCs w:val="28"/>
        </w:rPr>
        <w:t xml:space="preserve"> </w:t>
      </w:r>
    </w:p>
    <w:p w14:paraId="67AA8F51" w14:textId="77777777" w:rsidR="00D6281B" w:rsidRDefault="00D6281B">
      <w:pPr>
        <w:rPr>
          <w:b/>
          <w:bCs/>
          <w:sz w:val="28"/>
          <w:szCs w:val="28"/>
        </w:rPr>
      </w:pPr>
    </w:p>
    <w:p w14:paraId="15490386" w14:textId="77777777" w:rsidR="00D6281B" w:rsidRDefault="00000000">
      <w:pPr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Вимоги до оформлення тез доповіді:</w:t>
      </w:r>
    </w:p>
    <w:p w14:paraId="2D18F124" w14:textId="77777777" w:rsidR="00D6281B" w:rsidRDefault="00000000">
      <w:pPr>
        <w:numPr>
          <w:ilvl w:val="0"/>
          <w:numId w:val="2"/>
        </w:numPr>
        <w:tabs>
          <w:tab w:val="left" w:pos="532"/>
          <w:tab w:val="left" w:pos="1134"/>
        </w:tabs>
        <w:ind w:left="0" w:firstLine="737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обсяг доповіді </w:t>
      </w:r>
      <w:r>
        <w:rPr>
          <w:sz w:val="28"/>
          <w:szCs w:val="28"/>
        </w:rPr>
        <w:t>до 2-х сторінок формату А4, включаючи список інформаційних джерел (до 5 позицій) із посиланнями у тексті, сторінки не нумеруються;</w:t>
      </w:r>
    </w:p>
    <w:p w14:paraId="30E7B42B" w14:textId="77777777" w:rsidR="00D6281B" w:rsidRDefault="00000000">
      <w:pPr>
        <w:numPr>
          <w:ilvl w:val="0"/>
          <w:numId w:val="2"/>
        </w:numPr>
        <w:tabs>
          <w:tab w:val="left" w:pos="532"/>
          <w:tab w:val="left" w:pos="1134"/>
        </w:tabs>
        <w:ind w:left="0" w:firstLine="737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поля</w:t>
      </w:r>
      <w:r>
        <w:rPr>
          <w:sz w:val="28"/>
          <w:szCs w:val="28"/>
        </w:rPr>
        <w:t>: верхнє, нижнє, праве, ліве – 20 мм, відступ на абзац 10 мм;</w:t>
      </w:r>
    </w:p>
    <w:p w14:paraId="43F7910A" w14:textId="77777777" w:rsidR="00D6281B" w:rsidRDefault="00000000">
      <w:pPr>
        <w:numPr>
          <w:ilvl w:val="0"/>
          <w:numId w:val="2"/>
        </w:numPr>
        <w:tabs>
          <w:tab w:val="left" w:pos="534"/>
          <w:tab w:val="left" w:pos="1134"/>
        </w:tabs>
        <w:ind w:left="0" w:firstLine="737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шрифт </w:t>
      </w:r>
      <w:r>
        <w:rPr>
          <w:sz w:val="28"/>
          <w:szCs w:val="28"/>
        </w:rPr>
        <w:t>– Тіmes New Roman, 12 кегль; інтервал – 1; текст доповіді, вирівняний по ширині;</w:t>
      </w:r>
    </w:p>
    <w:p w14:paraId="0B84080D" w14:textId="77777777" w:rsidR="00D6281B" w:rsidRDefault="00000000">
      <w:pPr>
        <w:numPr>
          <w:ilvl w:val="0"/>
          <w:numId w:val="2"/>
        </w:numPr>
        <w:tabs>
          <w:tab w:val="left" w:pos="534"/>
          <w:tab w:val="left" w:pos="1134"/>
        </w:tabs>
        <w:ind w:left="0" w:firstLine="737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формат роботи</w:t>
      </w:r>
      <w:r>
        <w:rPr>
          <w:sz w:val="28"/>
          <w:szCs w:val="28"/>
        </w:rPr>
        <w:t xml:space="preserve">: Місгоsoft Word – </w:t>
      </w:r>
      <w:r>
        <w:rPr>
          <w:b/>
          <w:bCs/>
          <w:sz w:val="28"/>
          <w:szCs w:val="28"/>
        </w:rPr>
        <w:t>(*.doc);</w:t>
      </w:r>
    </w:p>
    <w:p w14:paraId="63357EE9" w14:textId="77777777" w:rsidR="00D6281B" w:rsidRDefault="00000000">
      <w:pPr>
        <w:numPr>
          <w:ilvl w:val="0"/>
          <w:numId w:val="2"/>
        </w:numPr>
        <w:tabs>
          <w:tab w:val="left" w:pos="1134"/>
        </w:tabs>
        <w:ind w:left="0" w:firstLine="737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структурні елементи наукової роботи: </w:t>
      </w:r>
    </w:p>
    <w:p w14:paraId="1652A696" w14:textId="77777777" w:rsidR="00D6281B" w:rsidRDefault="00000000">
      <w:pPr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ім’я, прізвище автора, заклад освіти, місто; </w:t>
      </w:r>
    </w:p>
    <w:p w14:paraId="7BCD7838" w14:textId="77777777" w:rsidR="00D6281B" w:rsidRDefault="00000000">
      <w:pPr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ім’я, прізвище наукового керівника, посада, науковий ступінь, вчене звання (для здобувачів освіти);</w:t>
      </w:r>
    </w:p>
    <w:p w14:paraId="1489F13C" w14:textId="77777777" w:rsidR="00D6281B" w:rsidRDefault="00000000">
      <w:pPr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назва доповіді (великими літерами, шрифт напівжирний, вирівняний по центру). Назва доповіді </w:t>
      </w:r>
      <w:r>
        <w:rPr>
          <w:sz w:val="28"/>
          <w:szCs w:val="28"/>
          <w:u w:val="single"/>
        </w:rPr>
        <w:t>не повинна збігатись</w:t>
      </w:r>
      <w:r>
        <w:rPr>
          <w:sz w:val="28"/>
          <w:szCs w:val="28"/>
        </w:rPr>
        <w:t xml:space="preserve"> із назвою секції.</w:t>
      </w:r>
    </w:p>
    <w:p w14:paraId="0AF84C10" w14:textId="77777777" w:rsidR="00D6281B" w:rsidRDefault="00000000">
      <w:pPr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бібліографічний опис джерел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подається в кінці тексту. </w:t>
      </w:r>
    </w:p>
    <w:p w14:paraId="728ABD4E" w14:textId="77777777" w:rsidR="00D6281B" w:rsidRDefault="00D6281B">
      <w:pPr>
        <w:ind w:firstLine="709"/>
        <w:jc w:val="center"/>
        <w:rPr>
          <w:b/>
          <w:bCs/>
          <w:sz w:val="28"/>
          <w:szCs w:val="28"/>
        </w:rPr>
      </w:pPr>
    </w:p>
    <w:p w14:paraId="4F8D3BB7" w14:textId="77777777" w:rsidR="00D6281B" w:rsidRDefault="00000000">
      <w:pPr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ЗРАЗОК ОФОРМЛЕННЯ ТЕЗ ДОПОВІДІ</w:t>
      </w:r>
    </w:p>
    <w:p w14:paraId="7838C859" w14:textId="77777777" w:rsidR="00D6281B" w:rsidRDefault="00D6281B">
      <w:pPr>
        <w:ind w:left="4536"/>
        <w:rPr>
          <w:sz w:val="24"/>
          <w:szCs w:val="24"/>
        </w:rPr>
      </w:pPr>
    </w:p>
    <w:p w14:paraId="356AFB9D" w14:textId="77777777" w:rsidR="00D6281B" w:rsidRDefault="00000000">
      <w:pPr>
        <w:ind w:left="5103"/>
        <w:rPr>
          <w:sz w:val="28"/>
          <w:szCs w:val="28"/>
        </w:rPr>
      </w:pPr>
      <w:r>
        <w:rPr>
          <w:sz w:val="28"/>
          <w:szCs w:val="28"/>
        </w:rPr>
        <w:t>УДК 658(06)</w:t>
      </w:r>
    </w:p>
    <w:p w14:paraId="6443847C" w14:textId="77777777" w:rsidR="00D6281B" w:rsidRDefault="00000000">
      <w:pPr>
        <w:ind w:left="5103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Аліна БАРСЬКА </w:t>
      </w:r>
    </w:p>
    <w:p w14:paraId="0D3E69B5" w14:textId="77777777" w:rsidR="00D6281B" w:rsidRDefault="00000000">
      <w:pPr>
        <w:ind w:left="5103"/>
        <w:rPr>
          <w:sz w:val="28"/>
          <w:szCs w:val="28"/>
        </w:rPr>
      </w:pPr>
      <w:r>
        <w:rPr>
          <w:sz w:val="28"/>
          <w:szCs w:val="28"/>
        </w:rPr>
        <w:t>Тернопільський фаховий коледж харчових технологій і торгівлі, м. Тернопіль</w:t>
      </w:r>
    </w:p>
    <w:p w14:paraId="2E6A045F" w14:textId="77777777" w:rsidR="00D6281B" w:rsidRDefault="00000000">
      <w:pPr>
        <w:ind w:left="5103"/>
        <w:rPr>
          <w:sz w:val="28"/>
          <w:szCs w:val="28"/>
        </w:rPr>
      </w:pPr>
      <w:r>
        <w:rPr>
          <w:sz w:val="28"/>
          <w:szCs w:val="28"/>
        </w:rPr>
        <w:t xml:space="preserve">Науковий керівник: </w:t>
      </w:r>
      <w:r>
        <w:rPr>
          <w:b/>
          <w:bCs/>
          <w:sz w:val="28"/>
          <w:szCs w:val="28"/>
        </w:rPr>
        <w:t>Надія БЕРЕЗІВСЬКА</w:t>
      </w:r>
      <w:r>
        <w:rPr>
          <w:sz w:val="28"/>
          <w:szCs w:val="28"/>
        </w:rPr>
        <w:t>, спеціаліст вищої категорії, викладач-методист</w:t>
      </w:r>
    </w:p>
    <w:p w14:paraId="34366C28" w14:textId="77777777" w:rsidR="00D6281B" w:rsidRDefault="00D6281B">
      <w:pPr>
        <w:rPr>
          <w:sz w:val="28"/>
          <w:szCs w:val="28"/>
        </w:rPr>
      </w:pPr>
    </w:p>
    <w:p w14:paraId="26E0047D" w14:textId="77777777" w:rsidR="00D6281B" w:rsidRDefault="0000000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КОНКУРЕНТОСПРОМОЖНІСТЬ ПІДПРИЄМСТВ В РИНКОВИХ УМОВАХ ГОСПОДАРЮВАННЯ</w:t>
      </w:r>
    </w:p>
    <w:p w14:paraId="7B18ED99" w14:textId="77777777" w:rsidR="00D6281B" w:rsidRDefault="00000000">
      <w:pPr>
        <w:jc w:val="center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Текст тез доповіді</w:t>
      </w:r>
      <w:r>
        <w:rPr>
          <w:sz w:val="28"/>
          <w:szCs w:val="28"/>
        </w:rPr>
        <w:t xml:space="preserve"> (12 мм Times New Roman )</w:t>
      </w:r>
    </w:p>
    <w:p w14:paraId="065FFDA6" w14:textId="77777777" w:rsidR="00D6281B" w:rsidRDefault="0000000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Список використаних джерел</w:t>
      </w:r>
    </w:p>
    <w:p w14:paraId="2B926E8C" w14:textId="77777777" w:rsidR="00D6281B" w:rsidRDefault="0000000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5 інструментів інтернет-маркетингу, про які повинен знати кожен власник бізнесу. URL: </w:t>
      </w:r>
      <w:hyperlink r:id="rId10">
        <w:r>
          <w:rPr>
            <w:color w:val="000000"/>
            <w:sz w:val="28"/>
            <w:szCs w:val="28"/>
          </w:rPr>
          <w:t>https://www.itk-agency.com/5-instrumentiv-internet-marketyngu/</w:t>
        </w:r>
      </w:hyperlink>
      <w:r>
        <w:rPr>
          <w:sz w:val="28"/>
          <w:szCs w:val="28"/>
        </w:rPr>
        <w:t xml:space="preserve"> (дата звернення до ресурсу: 09.03.2026 року)</w:t>
      </w:r>
    </w:p>
    <w:p w14:paraId="2BA7AEE7" w14:textId="77777777" w:rsidR="00D6281B" w:rsidRDefault="0000000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Ваврик А. Б. Методи та інструменти інтернет-маркетингу. </w:t>
      </w:r>
      <w:r>
        <w:rPr>
          <w:i/>
          <w:iCs/>
          <w:sz w:val="28"/>
          <w:szCs w:val="28"/>
        </w:rPr>
        <w:t>Науковий вісник Ужгородського національного університету. Серія: Міжнародні економічні відносини та світове господарство</w:t>
      </w:r>
      <w:r>
        <w:rPr>
          <w:sz w:val="28"/>
          <w:szCs w:val="28"/>
        </w:rPr>
        <w:t xml:space="preserve">. Вип. 22 частина 1. 2018. С. 44-47. </w:t>
      </w:r>
    </w:p>
    <w:p w14:paraId="5AED96AE" w14:textId="77777777" w:rsidR="00D6281B" w:rsidRDefault="00D6281B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7BA64FB" w14:textId="77777777" w:rsidR="00D6281B" w:rsidRDefault="00D6281B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  <w:sz w:val="28"/>
          <w:szCs w:val="28"/>
        </w:rPr>
      </w:pPr>
    </w:p>
    <w:p w14:paraId="74C0CDDE" w14:textId="77777777" w:rsidR="00D6281B" w:rsidRDefault="00000000">
      <w:pPr>
        <w:pBdr>
          <w:top w:val="nil"/>
          <w:left w:val="nil"/>
          <w:bottom w:val="nil"/>
          <w:right w:val="nil"/>
          <w:between w:val="nil"/>
        </w:pBdr>
        <w:ind w:firstLine="709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Контакти оргкомітету конференції:</w:t>
      </w:r>
    </w:p>
    <w:p w14:paraId="23A6B1F0" w14:textId="77777777" w:rsidR="00D6281B" w:rsidRDefault="00000000">
      <w:pPr>
        <w:ind w:firstLine="284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Ірина ЧЕЧЕНЮК</w:t>
      </w:r>
      <w:r>
        <w:rPr>
          <w:b/>
          <w:bCs/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– голова циклової комісії підприємництва, торгівлі і маркетингу, моб.тел. 068 033 30 63;</w:t>
      </w:r>
    </w:p>
    <w:p w14:paraId="4D051A6E" w14:textId="77777777" w:rsidR="00D6281B" w:rsidRDefault="00000000">
      <w:pPr>
        <w:ind w:firstLine="284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Надія БЕРЕЗІВСЬКА</w:t>
      </w:r>
      <w:r>
        <w:rPr>
          <w:sz w:val="28"/>
          <w:szCs w:val="28"/>
        </w:rPr>
        <w:t xml:space="preserve"> </w:t>
      </w:r>
      <w:r>
        <w:rPr>
          <w:b/>
          <w:bCs/>
          <w:i/>
          <w:iCs/>
          <w:sz w:val="28"/>
          <w:szCs w:val="28"/>
        </w:rPr>
        <w:t xml:space="preserve">– </w:t>
      </w:r>
      <w:r>
        <w:rPr>
          <w:sz w:val="28"/>
          <w:szCs w:val="28"/>
        </w:rPr>
        <w:t xml:space="preserve">спеціаліст вищої категорії, викладач-методист, </w:t>
      </w:r>
    </w:p>
    <w:p w14:paraId="57D3CA6C" w14:textId="77777777" w:rsidR="00D6281B" w:rsidRDefault="00000000">
      <w:pPr>
        <w:jc w:val="both"/>
        <w:rPr>
          <w:sz w:val="28"/>
          <w:szCs w:val="28"/>
        </w:rPr>
      </w:pPr>
      <w:r>
        <w:rPr>
          <w:sz w:val="28"/>
          <w:szCs w:val="28"/>
        </w:rPr>
        <w:t>моб.тел. 098 252 31 50;</w:t>
      </w:r>
    </w:p>
    <w:p w14:paraId="7309709E" w14:textId="77777777" w:rsidR="00D6281B" w:rsidRDefault="00000000">
      <w:pPr>
        <w:ind w:firstLine="284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Галина СУКАЧ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– спеціаліст першої категорії, викладач спецдисциплін, </w:t>
      </w:r>
    </w:p>
    <w:p w14:paraId="4C324001" w14:textId="77777777" w:rsidR="00D6281B" w:rsidRDefault="00000000">
      <w:pPr>
        <w:jc w:val="both"/>
        <w:rPr>
          <w:sz w:val="28"/>
          <w:szCs w:val="28"/>
        </w:rPr>
      </w:pPr>
      <w:r>
        <w:rPr>
          <w:sz w:val="28"/>
          <w:szCs w:val="28"/>
        </w:rPr>
        <w:t>моб.тел. 097 709 73 07.</w:t>
      </w:r>
    </w:p>
    <w:p w14:paraId="3ECE41B4" w14:textId="77777777" w:rsidR="00D6281B" w:rsidRDefault="00D6281B">
      <w:pPr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b/>
          <w:bCs/>
          <w:color w:val="000000"/>
          <w:sz w:val="28"/>
          <w:szCs w:val="28"/>
        </w:rPr>
      </w:pPr>
    </w:p>
    <w:p w14:paraId="09BB59FB" w14:textId="77777777" w:rsidR="00D6281B" w:rsidRDefault="00D6281B">
      <w:pPr>
        <w:jc w:val="center"/>
        <w:rPr>
          <w:sz w:val="44"/>
          <w:szCs w:val="44"/>
        </w:rPr>
      </w:pPr>
    </w:p>
    <w:sectPr w:rsidR="00D6281B">
      <w:pgSz w:w="11906" w:h="16838"/>
      <w:pgMar w:top="567" w:right="567" w:bottom="567" w:left="567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183221B3-367B-4215-B766-0ADD729BEA0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2" w:fontKey="{4CD81568-9C07-4047-8215-A076DC171243}"/>
    <w:embedBoldItalic r:id="rId3" w:fontKey="{09FACA79-06CE-46B0-80D3-6D0E08865920}"/>
  </w:font>
  <w:font w:name="Tahoma">
    <w:panose1 w:val="020B0604030504040204"/>
    <w:charset w:val="00"/>
    <w:family w:val="roman"/>
    <w:notTrueType/>
    <w:pitch w:val="default"/>
    <w:embedRegular r:id="rId4" w:fontKey="{5EF44B06-AF60-4265-B57A-1EF67981A5AA}"/>
  </w:font>
  <w:font w:name="Georgia">
    <w:panose1 w:val="02040502050405020303"/>
    <w:charset w:val="00"/>
    <w:family w:val="auto"/>
    <w:pitch w:val="default"/>
    <w:embedItalic r:id="rId5" w:fontKey="{928B9089-B25E-4E44-9DCA-01765C296143}"/>
  </w:font>
  <w:font w:name="Gungsuh">
    <w:charset w:val="81"/>
    <w:family w:val="roman"/>
    <w:pitch w:val="variable"/>
    <w:sig w:usb0="B00002AF" w:usb1="69D77CFB" w:usb2="00000030" w:usb3="00000000" w:csb0="0008009F" w:csb1="00000000"/>
    <w:embedBold r:id="rId6" w:subsetted="1" w:fontKey="{D4A6E834-546E-4AFD-9AE6-DB4223374188}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7" w:fontKey="{2F1B6E55-78CA-4CE5-87DD-B544D695438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177B7"/>
    <w:multiLevelType w:val="multilevel"/>
    <w:tmpl w:val="0E008E72"/>
    <w:lvl w:ilvl="0">
      <w:start w:val="1"/>
      <w:numFmt w:val="bullet"/>
      <w:lvlText w:val="●"/>
      <w:lvlJc w:val="left"/>
      <w:pPr>
        <w:ind w:left="272" w:hanging="260"/>
      </w:pPr>
      <w:rPr>
        <w:rFonts w:ascii="Noto Sans Symbols" w:eastAsia="Noto Sans Symbols" w:hAnsi="Noto Sans Symbols" w:cs="Noto Sans Symbols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750" w:hanging="260"/>
      </w:pPr>
    </w:lvl>
    <w:lvl w:ilvl="2">
      <w:numFmt w:val="bullet"/>
      <w:lvlText w:val="•"/>
      <w:lvlJc w:val="left"/>
      <w:pPr>
        <w:ind w:left="1220" w:hanging="260"/>
      </w:pPr>
    </w:lvl>
    <w:lvl w:ilvl="3">
      <w:numFmt w:val="bullet"/>
      <w:lvlText w:val="•"/>
      <w:lvlJc w:val="left"/>
      <w:pPr>
        <w:ind w:left="1690" w:hanging="260"/>
      </w:pPr>
    </w:lvl>
    <w:lvl w:ilvl="4">
      <w:numFmt w:val="bullet"/>
      <w:lvlText w:val="•"/>
      <w:lvlJc w:val="left"/>
      <w:pPr>
        <w:ind w:left="2161" w:hanging="260"/>
      </w:pPr>
    </w:lvl>
    <w:lvl w:ilvl="5">
      <w:numFmt w:val="bullet"/>
      <w:lvlText w:val="•"/>
      <w:lvlJc w:val="left"/>
      <w:pPr>
        <w:ind w:left="2631" w:hanging="260"/>
      </w:pPr>
    </w:lvl>
    <w:lvl w:ilvl="6">
      <w:numFmt w:val="bullet"/>
      <w:lvlText w:val="•"/>
      <w:lvlJc w:val="left"/>
      <w:pPr>
        <w:ind w:left="3101" w:hanging="260"/>
      </w:pPr>
    </w:lvl>
    <w:lvl w:ilvl="7">
      <w:numFmt w:val="bullet"/>
      <w:lvlText w:val="•"/>
      <w:lvlJc w:val="left"/>
      <w:pPr>
        <w:ind w:left="3571" w:hanging="260"/>
      </w:pPr>
    </w:lvl>
    <w:lvl w:ilvl="8">
      <w:numFmt w:val="bullet"/>
      <w:lvlText w:val="•"/>
      <w:lvlJc w:val="left"/>
      <w:pPr>
        <w:ind w:left="4042" w:hanging="260"/>
      </w:pPr>
    </w:lvl>
  </w:abstractNum>
  <w:abstractNum w:abstractNumId="1" w15:restartNumberingAfterBreak="0">
    <w:nsid w:val="36FD543D"/>
    <w:multiLevelType w:val="multilevel"/>
    <w:tmpl w:val="BDAE5CD6"/>
    <w:lvl w:ilvl="0">
      <w:start w:val="1"/>
      <w:numFmt w:val="decimal"/>
      <w:lvlText w:val="%1)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5BF63511"/>
    <w:multiLevelType w:val="multilevel"/>
    <w:tmpl w:val="075C95C0"/>
    <w:lvl w:ilvl="0">
      <w:start w:val="1"/>
      <w:numFmt w:val="decimal"/>
      <w:lvlText w:val="%1)"/>
      <w:lvlJc w:val="left"/>
      <w:pPr>
        <w:ind w:left="272" w:hanging="260"/>
      </w:pPr>
      <w:rPr>
        <w:b w:val="0"/>
        <w:bCs w:val="0"/>
        <w:sz w:val="28"/>
        <w:szCs w:val="28"/>
      </w:rPr>
    </w:lvl>
    <w:lvl w:ilvl="1">
      <w:numFmt w:val="bullet"/>
      <w:lvlText w:val="•"/>
      <w:lvlJc w:val="left"/>
      <w:pPr>
        <w:ind w:left="750" w:hanging="260"/>
      </w:pPr>
    </w:lvl>
    <w:lvl w:ilvl="2">
      <w:numFmt w:val="bullet"/>
      <w:lvlText w:val="•"/>
      <w:lvlJc w:val="left"/>
      <w:pPr>
        <w:ind w:left="1220" w:hanging="260"/>
      </w:pPr>
    </w:lvl>
    <w:lvl w:ilvl="3">
      <w:numFmt w:val="bullet"/>
      <w:lvlText w:val="•"/>
      <w:lvlJc w:val="left"/>
      <w:pPr>
        <w:ind w:left="1690" w:hanging="260"/>
      </w:pPr>
    </w:lvl>
    <w:lvl w:ilvl="4">
      <w:numFmt w:val="bullet"/>
      <w:lvlText w:val="•"/>
      <w:lvlJc w:val="left"/>
      <w:pPr>
        <w:ind w:left="2161" w:hanging="260"/>
      </w:pPr>
    </w:lvl>
    <w:lvl w:ilvl="5">
      <w:numFmt w:val="bullet"/>
      <w:lvlText w:val="•"/>
      <w:lvlJc w:val="left"/>
      <w:pPr>
        <w:ind w:left="2631" w:hanging="260"/>
      </w:pPr>
    </w:lvl>
    <w:lvl w:ilvl="6">
      <w:numFmt w:val="bullet"/>
      <w:lvlText w:val="•"/>
      <w:lvlJc w:val="left"/>
      <w:pPr>
        <w:ind w:left="3101" w:hanging="260"/>
      </w:pPr>
    </w:lvl>
    <w:lvl w:ilvl="7">
      <w:numFmt w:val="bullet"/>
      <w:lvlText w:val="•"/>
      <w:lvlJc w:val="left"/>
      <w:pPr>
        <w:ind w:left="3571" w:hanging="260"/>
      </w:pPr>
    </w:lvl>
    <w:lvl w:ilvl="8">
      <w:numFmt w:val="bullet"/>
      <w:lvlText w:val="•"/>
      <w:lvlJc w:val="left"/>
      <w:pPr>
        <w:ind w:left="4042" w:hanging="260"/>
      </w:pPr>
    </w:lvl>
  </w:abstractNum>
  <w:num w:numId="1" w16cid:durableId="2084446192">
    <w:abstractNumId w:val="1"/>
  </w:num>
  <w:num w:numId="2" w16cid:durableId="1530218240">
    <w:abstractNumId w:val="2"/>
  </w:num>
  <w:num w:numId="3" w16cid:durableId="167847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81B"/>
    <w:rsid w:val="001748D5"/>
    <w:rsid w:val="00205C01"/>
    <w:rsid w:val="005F213D"/>
    <w:rsid w:val="00D62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50035"/>
  <w15:docId w15:val="{3AFC5B47-4480-490D-AA0F-A91B5ECB3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uk" w:eastAsia="uk-UA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ind w:left="394" w:right="146"/>
      <w:jc w:val="center"/>
      <w:outlineLvl w:val="0"/>
    </w:pPr>
    <w:rPr>
      <w:b/>
      <w:bCs/>
      <w:sz w:val="26"/>
      <w:szCs w:val="26"/>
    </w:rPr>
  </w:style>
  <w:style w:type="paragraph" w:styleId="2">
    <w:name w:val="heading 2"/>
    <w:basedOn w:val="a"/>
    <w:next w:val="a"/>
    <w:uiPriority w:val="9"/>
    <w:unhideWhenUsed/>
    <w:qFormat/>
    <w:pPr>
      <w:keepNext/>
      <w:spacing w:before="240" w:after="60"/>
      <w:outlineLvl w:val="1"/>
    </w:pPr>
    <w:rPr>
      <w:rFonts w:ascii="Cambria" w:eastAsia="Cambria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a4">
    <w:name w:val="Balloon Text"/>
    <w:link w:val="a5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a6">
    <w:name w:val="Body Text"/>
    <w:link w:val="a7"/>
    <w:uiPriority w:val="1"/>
    <w:qFormat/>
    <w:rPr>
      <w:sz w:val="24"/>
      <w:szCs w:val="24"/>
    </w:rPr>
  </w:style>
  <w:style w:type="character" w:styleId="a8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9">
    <w:name w:val="Hyperlink"/>
    <w:uiPriority w:val="99"/>
    <w:unhideWhenUsed/>
    <w:qFormat/>
    <w:rPr>
      <w:color w:val="0000FF"/>
      <w:u w:val="single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Tahoma" w:eastAsia="Times New Roman" w:hAnsi="Tahoma" w:cs="Tahoma"/>
      <w:sz w:val="16"/>
      <w:szCs w:val="16"/>
      <w:lang w:val="uk" w:eastAsia="uk"/>
    </w:rPr>
  </w:style>
  <w:style w:type="character" w:customStyle="1" w:styleId="10">
    <w:name w:val="Заголовок 1 Знак"/>
    <w:basedOn w:val="a0"/>
    <w:uiPriority w:val="1"/>
    <w:qFormat/>
    <w:rPr>
      <w:rFonts w:ascii="Times New Roman" w:eastAsia="Times New Roman" w:hAnsi="Times New Roman" w:cs="Times New Roman"/>
      <w:b/>
      <w:bCs/>
      <w:sz w:val="26"/>
      <w:szCs w:val="26"/>
      <w:lang w:val="uk" w:eastAsia="uk"/>
    </w:rPr>
  </w:style>
  <w:style w:type="character" w:customStyle="1" w:styleId="20">
    <w:name w:val="Заголовок 2 Знак"/>
    <w:basedOn w:val="a0"/>
    <w:uiPriority w:val="9"/>
    <w:qFormat/>
    <w:rPr>
      <w:rFonts w:ascii="Cambria" w:eastAsia="Times New Roman" w:hAnsi="Cambria" w:cs="Times New Roman"/>
      <w:b/>
      <w:bCs/>
      <w:i/>
      <w:iCs/>
      <w:sz w:val="28"/>
      <w:szCs w:val="28"/>
      <w:lang w:val="uk" w:eastAsia="uk"/>
    </w:rPr>
  </w:style>
  <w:style w:type="character" w:customStyle="1" w:styleId="a7">
    <w:name w:val="Основной текст Знак"/>
    <w:basedOn w:val="a0"/>
    <w:link w:val="a6"/>
    <w:uiPriority w:val="1"/>
    <w:qFormat/>
    <w:rPr>
      <w:rFonts w:ascii="Times New Roman" w:eastAsia="Times New Roman" w:hAnsi="Times New Roman" w:cs="Times New Roman"/>
      <w:sz w:val="24"/>
      <w:szCs w:val="24"/>
      <w:lang w:val="uk" w:eastAsia="uk"/>
    </w:rPr>
  </w:style>
  <w:style w:type="paragraph" w:styleId="aa">
    <w:name w:val="List Paragraph"/>
    <w:uiPriority w:val="34"/>
    <w:qFormat/>
    <w:pPr>
      <w:ind w:left="720"/>
      <w:contextualSpacing/>
    </w:pPr>
  </w:style>
  <w:style w:type="paragraph" w:styleId="ab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fkhtt.konference22@gmail.com" TargetMode="External"/><Relationship Id="rId3" Type="http://schemas.openxmlformats.org/officeDocument/2006/relationships/styles" Target="styles.xml"/><Relationship Id="rId7" Type="http://schemas.openxmlformats.org/officeDocument/2006/relationships/hyperlink" Target="https://forms.gle/Lqu1YbHYeRtADFon8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itk-agency.com/5-instrumentiv-internet-marketyng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khtt.e-schools.info/pages/uchast-u-vseukranskih-naukovo-praktichnih-konferentsjah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fojRzkNKu31u67W6U4YJ0Eclxw==">CgMxLjAaFAoBMBIPCg0IB0IJEgdHdW5nc3VoOAByITF3OWdwZUNxOHBHRklIQTJIaG9xaFJSbHphWlBYek1IVw==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2887</Words>
  <Characters>1646</Characters>
  <Application>Microsoft Office Word</Application>
  <DocSecurity>0</DocSecurity>
  <Lines>13</Lines>
  <Paragraphs>9</Paragraphs>
  <ScaleCrop>false</ScaleCrop>
  <Company/>
  <LinksUpToDate>false</LinksUpToDate>
  <CharactersWithSpaces>4524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2023-03-27T06:29:00Z</dcterms:created>
  <dcterms:modified xsi:type="dcterms:W3CDTF">2026-03-23T16:22:00Z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8BFE1FF684AA4F598792C25E56E769D5_12</vt:lpwstr>
  </property>
</Properties>
</file>