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7"/>
        <w:rPr>
          <w:sz w:val="20"/>
        </w:rPr>
      </w:pPr>
      <w:r>
        <w:rPr>
          <w:sz w:val="20"/>
        </w:rPr>
        <w:drawing>
          <wp:inline distT="0" distB="0" distL="0" distR="0">
            <wp:extent cx="2627456" cy="1970055"/>
            <wp:effectExtent l="0" t="0" r="0" b="0"/>
            <wp:docPr id="1" name="image1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7456" cy="197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4"/>
        <w:rPr>
          <w:sz w:val="17"/>
        </w:rPr>
      </w:pPr>
    </w:p>
    <w:p>
      <w:pPr>
        <w:spacing w:before="90"/>
        <w:ind w:left="459" w:right="0" w:firstLine="0"/>
        <w:jc w:val="left"/>
        <w:rPr>
          <w:b/>
          <w:sz w:val="27"/>
        </w:rPr>
      </w:pPr>
      <w:r>
        <w:rPr>
          <w:b/>
          <w:sz w:val="27"/>
        </w:rPr>
        <w:t>X Всеукраїнський інтелектуальний конкурс «Податківець майбутнього»</w:t>
      </w:r>
    </w:p>
    <w:p>
      <w:pPr>
        <w:pStyle w:val="BodyText"/>
        <w:spacing w:before="3"/>
        <w:rPr>
          <w:b/>
        </w:rPr>
      </w:pPr>
    </w:p>
    <w:p>
      <w:pPr>
        <w:pStyle w:val="BodyText"/>
        <w:ind w:left="116" w:right="115"/>
        <w:jc w:val="both"/>
      </w:pPr>
      <w:r>
        <w:rPr/>
        <w:t>Масштабне інтелектуальне змагання для тих, хто прагне стати експертом у сфері податків, фінансів та права. Конкурс допомагає налагодити зв’язки з майбутніми роботодавцями та отримати досвід дослідницької роботи.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0" w:after="0"/>
        <w:ind w:left="836" w:right="115" w:hanging="360"/>
        <w:jc w:val="left"/>
        <w:rPr>
          <w:sz w:val="24"/>
        </w:rPr>
      </w:pPr>
      <w:r>
        <w:rPr>
          <w:b/>
          <w:sz w:val="24"/>
        </w:rPr>
        <w:t>Для кого: </w:t>
      </w:r>
      <w:r>
        <w:rPr>
          <w:sz w:val="24"/>
        </w:rPr>
        <w:t>«Облік і оподаткування», «Фінанси, банківська справа, страхування та фондовий</w:t>
      </w:r>
      <w:r>
        <w:rPr>
          <w:spacing w:val="-1"/>
          <w:sz w:val="24"/>
        </w:rPr>
        <w:t> </w:t>
      </w:r>
      <w:r>
        <w:rPr>
          <w:sz w:val="24"/>
        </w:rPr>
        <w:t>ринок».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0" w:after="0"/>
        <w:ind w:left="836" w:right="106" w:hanging="360"/>
        <w:jc w:val="left"/>
        <w:rPr>
          <w:sz w:val="24"/>
        </w:rPr>
      </w:pPr>
      <w:r>
        <w:rPr>
          <w:b/>
          <w:sz w:val="24"/>
        </w:rPr>
        <w:t>Формат:</w:t>
      </w:r>
      <w:r>
        <w:rPr>
          <w:b/>
          <w:spacing w:val="-12"/>
          <w:sz w:val="24"/>
        </w:rPr>
        <w:t> </w:t>
      </w:r>
      <w:r>
        <w:rPr>
          <w:sz w:val="24"/>
        </w:rPr>
        <w:t>Гібридний</w:t>
      </w:r>
      <w:r>
        <w:rPr>
          <w:spacing w:val="-10"/>
          <w:sz w:val="24"/>
        </w:rPr>
        <w:t> </w:t>
      </w:r>
      <w:r>
        <w:rPr>
          <w:sz w:val="24"/>
        </w:rPr>
        <w:t>(І</w:t>
      </w:r>
      <w:r>
        <w:rPr>
          <w:spacing w:val="-15"/>
          <w:sz w:val="24"/>
        </w:rPr>
        <w:t> </w:t>
      </w:r>
      <w:r>
        <w:rPr>
          <w:sz w:val="24"/>
        </w:rPr>
        <w:t>етап</w:t>
      </w:r>
      <w:r>
        <w:rPr>
          <w:spacing w:val="-9"/>
          <w:sz w:val="24"/>
        </w:rPr>
        <w:t> </w:t>
      </w:r>
      <w:r>
        <w:rPr>
          <w:sz w:val="24"/>
        </w:rPr>
        <w:t>—</w:t>
      </w:r>
      <w:r>
        <w:rPr>
          <w:spacing w:val="-11"/>
          <w:sz w:val="24"/>
        </w:rPr>
        <w:t> </w:t>
      </w:r>
      <w:r>
        <w:rPr>
          <w:sz w:val="24"/>
        </w:rPr>
        <w:t>онлайн</w:t>
      </w:r>
      <w:r>
        <w:rPr>
          <w:spacing w:val="-12"/>
          <w:sz w:val="24"/>
        </w:rPr>
        <w:t> </w:t>
      </w:r>
      <w:r>
        <w:rPr>
          <w:sz w:val="24"/>
        </w:rPr>
        <w:t>на</w:t>
      </w:r>
      <w:r>
        <w:rPr>
          <w:spacing w:val="-14"/>
          <w:sz w:val="24"/>
        </w:rPr>
        <w:t> </w:t>
      </w:r>
      <w:r>
        <w:rPr>
          <w:sz w:val="24"/>
        </w:rPr>
        <w:t>платформі</w:t>
      </w:r>
      <w:r>
        <w:rPr>
          <w:spacing w:val="-10"/>
          <w:sz w:val="24"/>
        </w:rPr>
        <w:t> </w:t>
      </w:r>
      <w:r>
        <w:rPr>
          <w:sz w:val="24"/>
        </w:rPr>
        <w:t>Moodle,</w:t>
      </w:r>
      <w:r>
        <w:rPr>
          <w:spacing w:val="-11"/>
          <w:sz w:val="24"/>
        </w:rPr>
        <w:t> </w:t>
      </w:r>
      <w:r>
        <w:rPr>
          <w:sz w:val="24"/>
        </w:rPr>
        <w:t>ІІ</w:t>
      </w:r>
      <w:r>
        <w:rPr>
          <w:spacing w:val="-15"/>
          <w:sz w:val="24"/>
        </w:rPr>
        <w:t> </w:t>
      </w:r>
      <w:r>
        <w:rPr>
          <w:sz w:val="24"/>
        </w:rPr>
        <w:t>етап</w:t>
      </w:r>
      <w:r>
        <w:rPr>
          <w:spacing w:val="-7"/>
          <w:sz w:val="24"/>
        </w:rPr>
        <w:t> </w:t>
      </w:r>
      <w:r>
        <w:rPr>
          <w:sz w:val="24"/>
        </w:rPr>
        <w:t>—</w:t>
      </w:r>
      <w:r>
        <w:rPr>
          <w:spacing w:val="-13"/>
          <w:sz w:val="24"/>
        </w:rPr>
        <w:t> </w:t>
      </w:r>
      <w:r>
        <w:rPr>
          <w:sz w:val="24"/>
        </w:rPr>
        <w:t>очно</w:t>
      </w:r>
      <w:r>
        <w:rPr>
          <w:spacing w:val="-11"/>
          <w:sz w:val="24"/>
        </w:rPr>
        <w:t> </w:t>
      </w:r>
      <w:r>
        <w:rPr>
          <w:sz w:val="24"/>
        </w:rPr>
        <w:t>в</w:t>
      </w:r>
      <w:r>
        <w:rPr>
          <w:spacing w:val="-11"/>
          <w:sz w:val="24"/>
        </w:rPr>
        <w:t> </w:t>
      </w:r>
      <w:r>
        <w:rPr>
          <w:sz w:val="24"/>
        </w:rPr>
        <w:t>Ірпені</w:t>
      </w:r>
      <w:r>
        <w:rPr>
          <w:spacing w:val="-10"/>
          <w:sz w:val="24"/>
        </w:rPr>
        <w:t> </w:t>
      </w:r>
      <w:r>
        <w:rPr>
          <w:sz w:val="24"/>
        </w:rPr>
        <w:t>або дистанційно).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0" w:after="0"/>
        <w:ind w:left="836" w:right="0" w:hanging="360"/>
        <w:jc w:val="left"/>
        <w:rPr>
          <w:sz w:val="24"/>
        </w:rPr>
      </w:pPr>
      <w:r>
        <w:rPr>
          <w:b/>
          <w:sz w:val="24"/>
        </w:rPr>
        <w:t>Організатор: </w:t>
      </w:r>
      <w:r>
        <w:rPr>
          <w:sz w:val="24"/>
        </w:rPr>
        <w:t>Державний податковий університет за підтримки ДПС</w:t>
      </w:r>
      <w:r>
        <w:rPr>
          <w:spacing w:val="-9"/>
          <w:sz w:val="24"/>
        </w:rPr>
        <w:t> </w:t>
      </w:r>
      <w:r>
        <w:rPr>
          <w:sz w:val="24"/>
        </w:rPr>
        <w:t>України.</w:t>
      </w:r>
    </w:p>
    <w:p>
      <w:pPr>
        <w:pStyle w:val="BodyText"/>
        <w:spacing w:before="5"/>
      </w:pPr>
    </w:p>
    <w:p>
      <w:pPr>
        <w:pStyle w:val="Heading1"/>
        <w:jc w:val="left"/>
      </w:pPr>
      <w:r>
        <w:rPr/>
        <w:t>Етапи та зміст завдань:</w:t>
      </w:r>
    </w:p>
    <w:p>
      <w:pPr>
        <w:pStyle w:val="BodyText"/>
        <w:spacing w:before="5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0" w:after="0"/>
        <w:ind w:left="836" w:right="113" w:hanging="360"/>
        <w:jc w:val="left"/>
        <w:rPr>
          <w:sz w:val="24"/>
        </w:rPr>
      </w:pPr>
      <w:r>
        <w:rPr>
          <w:b/>
          <w:sz w:val="24"/>
        </w:rPr>
        <w:t>I етап (Тестування): </w:t>
      </w:r>
      <w:r>
        <w:rPr>
          <w:sz w:val="24"/>
        </w:rPr>
        <w:t>Виконання тестових завдань різної складності на дистанційній платформі.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0" w:after="0"/>
        <w:ind w:left="836" w:right="112" w:hanging="360"/>
        <w:jc w:val="left"/>
        <w:rPr>
          <w:sz w:val="24"/>
        </w:rPr>
      </w:pPr>
      <w:r>
        <w:rPr>
          <w:b/>
          <w:sz w:val="24"/>
        </w:rPr>
        <w:t>II етап (Фінал): </w:t>
      </w:r>
      <w:r>
        <w:rPr>
          <w:sz w:val="24"/>
        </w:rPr>
        <w:t>Виконання творчого завдання за профілем конкурсу (для учасників, що пройшли</w:t>
      </w:r>
      <w:r>
        <w:rPr>
          <w:spacing w:val="-2"/>
          <w:sz w:val="24"/>
        </w:rPr>
        <w:t> </w:t>
      </w:r>
      <w:r>
        <w:rPr>
          <w:sz w:val="24"/>
        </w:rPr>
        <w:t>відбір).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0" w:after="0"/>
        <w:ind w:left="836" w:right="112" w:hanging="360"/>
        <w:jc w:val="left"/>
        <w:rPr>
          <w:sz w:val="24"/>
        </w:rPr>
      </w:pPr>
      <w:r>
        <w:rPr>
          <w:b/>
          <w:sz w:val="24"/>
        </w:rPr>
        <w:t>Експертне журі: </w:t>
      </w:r>
      <w:r>
        <w:rPr>
          <w:sz w:val="24"/>
        </w:rPr>
        <w:t>До складу входять представники Державної податкової та митної служб, керівники аудиторських фірм та провідні</w:t>
      </w:r>
      <w:r>
        <w:rPr>
          <w:spacing w:val="-4"/>
          <w:sz w:val="24"/>
        </w:rPr>
        <w:t> </w:t>
      </w:r>
      <w:r>
        <w:rPr>
          <w:sz w:val="24"/>
        </w:rPr>
        <w:t>науковці.</w:t>
      </w:r>
    </w:p>
    <w:p>
      <w:pPr>
        <w:pStyle w:val="BodyText"/>
        <w:spacing w:before="2"/>
      </w:pPr>
    </w:p>
    <w:p>
      <w:pPr>
        <w:pStyle w:val="Heading1"/>
        <w:spacing w:before="1"/>
      </w:pPr>
      <w:r>
        <w:rPr/>
        <w:t>Важливі дати:</w:t>
      </w:r>
    </w:p>
    <w:p>
      <w:pPr>
        <w:pStyle w:val="BodyText"/>
        <w:spacing w:before="6"/>
        <w:rPr>
          <w:b/>
          <w:sz w:val="27"/>
        </w:rPr>
      </w:pP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0" w:after="0"/>
        <w:ind w:left="836" w:right="0" w:hanging="360"/>
        <w:jc w:val="left"/>
        <w:rPr>
          <w:sz w:val="24"/>
        </w:rPr>
      </w:pPr>
      <w:r>
        <w:rPr>
          <w:b/>
          <w:sz w:val="24"/>
        </w:rPr>
        <w:t>Реєстрація: </w:t>
      </w:r>
      <w:r>
        <w:rPr>
          <w:sz w:val="24"/>
        </w:rPr>
        <w:t>з 16 березня по 24 квітня 2026</w:t>
      </w:r>
      <w:r>
        <w:rPr>
          <w:spacing w:val="-5"/>
          <w:sz w:val="24"/>
        </w:rPr>
        <w:t> </w:t>
      </w:r>
      <w:r>
        <w:rPr>
          <w:sz w:val="24"/>
        </w:rPr>
        <w:t>року.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43" w:after="0"/>
        <w:ind w:left="836" w:right="0" w:hanging="360"/>
        <w:jc w:val="left"/>
        <w:rPr>
          <w:sz w:val="24"/>
        </w:rPr>
      </w:pPr>
      <w:r>
        <w:rPr>
          <w:b/>
          <w:sz w:val="24"/>
        </w:rPr>
        <w:t>Перший етап: </w:t>
      </w:r>
      <w:r>
        <w:rPr>
          <w:sz w:val="24"/>
        </w:rPr>
        <w:t>06–30 квітня 2026 року.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44" w:after="0"/>
        <w:ind w:left="836" w:right="0" w:hanging="360"/>
        <w:jc w:val="left"/>
        <w:rPr>
          <w:sz w:val="24"/>
        </w:rPr>
      </w:pPr>
      <w:r>
        <w:rPr>
          <w:b/>
          <w:sz w:val="24"/>
        </w:rPr>
        <w:t>Фінал та нагородження: </w:t>
      </w:r>
      <w:r>
        <w:rPr>
          <w:sz w:val="24"/>
        </w:rPr>
        <w:t>22 травня 2026</w:t>
      </w:r>
      <w:r>
        <w:rPr>
          <w:spacing w:val="-2"/>
          <w:sz w:val="24"/>
        </w:rPr>
        <w:t> </w:t>
      </w:r>
      <w:r>
        <w:rPr>
          <w:sz w:val="24"/>
        </w:rPr>
        <w:t>року.</w:t>
      </w:r>
    </w:p>
    <w:p>
      <w:pPr>
        <w:pStyle w:val="BodyText"/>
        <w:spacing w:before="2"/>
        <w:rPr>
          <w:sz w:val="28"/>
        </w:rPr>
      </w:pPr>
    </w:p>
    <w:p>
      <w:pPr>
        <w:pStyle w:val="Heading1"/>
      </w:pPr>
      <w:r>
        <w:rPr>
          <w:rFonts w:ascii="Segoe UI Emoji" w:hAnsi="Segoe UI Emoji"/>
          <w:b w:val="0"/>
          <w:spacing w:val="-330"/>
          <w:w w:val="501"/>
        </w:rPr>
        <w:t> </w:t>
      </w:r>
      <w:r>
        <w:rPr>
          <w:rFonts w:ascii="Segoe UI Emoji" w:hAnsi="Segoe UI Emoji"/>
          <w:b w:val="0"/>
          <w:color w:val="CCCCCC"/>
          <w:spacing w:val="-330"/>
          <w:w w:val="501"/>
        </w:rPr>
        <w:t> </w:t>
      </w:r>
      <w:r>
        <w:rPr>
          <w:rFonts w:ascii="Segoe UI Emoji" w:hAnsi="Segoe UI Emoji"/>
          <w:b w:val="0"/>
          <w:color w:val="E4E4E4"/>
          <w:w w:val="501"/>
        </w:rPr>
        <w:t> </w:t>
      </w:r>
      <w:r>
        <w:rPr>
          <w:rFonts w:ascii="Segoe UI Emoji" w:hAnsi="Segoe UI Emoji"/>
          <w:b w:val="0"/>
          <w:color w:val="E4E4E4"/>
        </w:rPr>
        <w:t> </w:t>
      </w:r>
      <w:r>
        <w:rPr/>
        <w:t>Реєстрація та тренувальні завдання:</w:t>
      </w:r>
    </w:p>
    <w:p>
      <w:pPr>
        <w:pStyle w:val="BodyText"/>
        <w:spacing w:before="9"/>
        <w:rPr>
          <w:b/>
        </w:rPr>
      </w:pPr>
    </w:p>
    <w:p>
      <w:pPr>
        <w:pStyle w:val="BodyText"/>
        <w:spacing w:before="1"/>
        <w:ind w:left="116"/>
        <w:jc w:val="both"/>
      </w:pPr>
      <w:hyperlink r:id="rId6">
        <w:r>
          <w:rPr>
            <w:color w:val="0462C1"/>
            <w:u w:val="single" w:color="0462C1"/>
          </w:rPr>
          <w:t>https://lnk.ua/ola83MsKw</w:t>
        </w:r>
      </w:hyperlink>
    </w:p>
    <w:sectPr>
      <w:type w:val="continuous"/>
      <w:pgSz w:w="11910" w:h="16840"/>
      <w:pgMar w:top="840" w:bottom="280" w:left="130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  <w:font w:name="Arial">
    <w:altName w:val="Arial"/>
    <w:charset w:val="CC"/>
    <w:family w:val="swiss"/>
    <w:pitch w:val="variable"/>
  </w:font>
  <w:font w:name="Symbol">
    <w:altName w:val="Symbol"/>
    <w:charset w:val="2"/>
    <w:family w:val="roman"/>
    <w:pitch w:val="variable"/>
  </w:font>
  <w:font w:name="Segoe UI Emoji">
    <w:altName w:val="Segoe UI Emoj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836" w:hanging="360"/>
      </w:pPr>
      <w:rPr>
        <w:rFonts w:hint="default" w:ascii="Symbol" w:hAnsi="Symbol" w:eastAsia="Symbol" w:cs="Symbol"/>
        <w:w w:val="99"/>
        <w:sz w:val="20"/>
        <w:szCs w:val="20"/>
        <w:lang w:val="uk" w:eastAsia="uk" w:bidi="uk"/>
      </w:rPr>
    </w:lvl>
    <w:lvl w:ilvl="1">
      <w:start w:val="0"/>
      <w:numFmt w:val="bullet"/>
      <w:lvlText w:val="•"/>
      <w:lvlJc w:val="left"/>
      <w:pPr>
        <w:ind w:left="1742" w:hanging="360"/>
      </w:pPr>
      <w:rPr>
        <w:rFonts w:hint="default"/>
        <w:lang w:val="uk" w:eastAsia="uk" w:bidi="uk"/>
      </w:rPr>
    </w:lvl>
    <w:lvl w:ilvl="2">
      <w:start w:val="0"/>
      <w:numFmt w:val="bullet"/>
      <w:lvlText w:val="•"/>
      <w:lvlJc w:val="left"/>
      <w:pPr>
        <w:ind w:left="2645" w:hanging="360"/>
      </w:pPr>
      <w:rPr>
        <w:rFonts w:hint="default"/>
        <w:lang w:val="uk" w:eastAsia="uk" w:bidi="uk"/>
      </w:rPr>
    </w:lvl>
    <w:lvl w:ilvl="3">
      <w:start w:val="0"/>
      <w:numFmt w:val="bullet"/>
      <w:lvlText w:val="•"/>
      <w:lvlJc w:val="left"/>
      <w:pPr>
        <w:ind w:left="3547" w:hanging="360"/>
      </w:pPr>
      <w:rPr>
        <w:rFonts w:hint="default"/>
        <w:lang w:val="uk" w:eastAsia="uk" w:bidi="uk"/>
      </w:rPr>
    </w:lvl>
    <w:lvl w:ilvl="4">
      <w:start w:val="0"/>
      <w:numFmt w:val="bullet"/>
      <w:lvlText w:val="•"/>
      <w:lvlJc w:val="left"/>
      <w:pPr>
        <w:ind w:left="4450" w:hanging="360"/>
      </w:pPr>
      <w:rPr>
        <w:rFonts w:hint="default"/>
        <w:lang w:val="uk" w:eastAsia="uk" w:bidi="uk"/>
      </w:rPr>
    </w:lvl>
    <w:lvl w:ilvl="5">
      <w:start w:val="0"/>
      <w:numFmt w:val="bullet"/>
      <w:lvlText w:val="•"/>
      <w:lvlJc w:val="left"/>
      <w:pPr>
        <w:ind w:left="5353" w:hanging="360"/>
      </w:pPr>
      <w:rPr>
        <w:rFonts w:hint="default"/>
        <w:lang w:val="uk" w:eastAsia="uk" w:bidi="uk"/>
      </w:rPr>
    </w:lvl>
    <w:lvl w:ilvl="6">
      <w:start w:val="0"/>
      <w:numFmt w:val="bullet"/>
      <w:lvlText w:val="•"/>
      <w:lvlJc w:val="left"/>
      <w:pPr>
        <w:ind w:left="6255" w:hanging="360"/>
      </w:pPr>
      <w:rPr>
        <w:rFonts w:hint="default"/>
        <w:lang w:val="uk" w:eastAsia="uk" w:bidi="uk"/>
      </w:rPr>
    </w:lvl>
    <w:lvl w:ilvl="7">
      <w:start w:val="0"/>
      <w:numFmt w:val="bullet"/>
      <w:lvlText w:val="•"/>
      <w:lvlJc w:val="left"/>
      <w:pPr>
        <w:ind w:left="7158" w:hanging="360"/>
      </w:pPr>
      <w:rPr>
        <w:rFonts w:hint="default"/>
        <w:lang w:val="uk" w:eastAsia="uk" w:bidi="uk"/>
      </w:rPr>
    </w:lvl>
    <w:lvl w:ilvl="8">
      <w:start w:val="0"/>
      <w:numFmt w:val="bullet"/>
      <w:lvlText w:val="•"/>
      <w:lvlJc w:val="left"/>
      <w:pPr>
        <w:ind w:left="8061" w:hanging="360"/>
      </w:pPr>
      <w:rPr>
        <w:rFonts w:hint="default"/>
        <w:lang w:val="uk" w:eastAsia="uk" w:bidi="uk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uk" w:eastAsia="uk" w:bidi="uk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uk" w:eastAsia="uk" w:bidi="uk"/>
    </w:rPr>
  </w:style>
  <w:style w:styleId="Heading1" w:type="paragraph">
    <w:name w:val="Heading 1"/>
    <w:basedOn w:val="Normal"/>
    <w:uiPriority w:val="1"/>
    <w:qFormat/>
    <w:pPr>
      <w:ind w:left="116"/>
      <w:jc w:val="both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uk" w:eastAsia="uk" w:bidi="uk"/>
    </w:rPr>
  </w:style>
  <w:style w:styleId="ListParagraph" w:type="paragraph">
    <w:name w:val="List Paragraph"/>
    <w:basedOn w:val="Normal"/>
    <w:uiPriority w:val="1"/>
    <w:qFormat/>
    <w:pPr>
      <w:ind w:left="836" w:hanging="360"/>
    </w:pPr>
    <w:rPr>
      <w:rFonts w:ascii="Times New Roman" w:hAnsi="Times New Roman" w:eastAsia="Times New Roman" w:cs="Times New Roman"/>
      <w:lang w:val="uk" w:eastAsia="uk" w:bidi="uk"/>
    </w:rPr>
  </w:style>
  <w:style w:styleId="TableParagraph" w:type="paragraph">
    <w:name w:val="Table Paragraph"/>
    <w:basedOn w:val="Normal"/>
    <w:uiPriority w:val="1"/>
    <w:qFormat/>
    <w:pPr/>
    <w:rPr>
      <w:lang w:val="uk" w:eastAsia="uk" w:bidi="uk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https://lnk.ua/ola83MsKw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Назар Ильчук</dc:creator>
  <dcterms:created xsi:type="dcterms:W3CDTF">2026-04-07T09:48:58Z</dcterms:created>
  <dcterms:modified xsi:type="dcterms:W3CDTF">2026-04-07T09:48:58Z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2026-03-30T00:00:00Z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2026-04-07T00:00:00Z</vt:filetime>
  </property>
</Properties>
</file>